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75"/>
      </w:pPr>
      <w:r>
        <w:rPr>
          <w:rFonts w:ascii="Georgia" w:hAnsi="Georgia" w:cs="Georgia"/>
          <w:sz w:val="56"/>
          <w:sz-cs w:val="56"/>
          <w:b/>
          <w:spacing w:val="0"/>
        </w:rPr>
        <w:t xml:space="preserve">Modelo de acta de asamblea de condominio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i/>
          <w:spacing w:val="0"/>
        </w:rPr>
        <w:t xml:space="preserve">Versión editable del modelo publicado por Communeo en https://www.communeo.io/es/blog/asamblea-de-condominio-como-convocar-votar-acta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Esto es material informativo, no asesoría legal.</w:t>
      </w:r>
      <w:r>
        <w:rPr>
          <w:rFonts w:ascii="Georgia" w:hAnsi="Georgia" w:cs="Georgia"/>
          <w:sz w:val="29"/>
          <w:sz-cs w:val="29"/>
          <w:spacing w:val="0"/>
        </w:rPr>
        <w:t xml:space="preserve"> El marco de condominios en México es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estatal</w:t>
      </w:r>
      <w:r>
        <w:rPr>
          <w:rFonts w:ascii="Georgia" w:hAnsi="Georgia" w:cs="Georgia"/>
          <w:sz w:val="29"/>
          <w:sz-cs w:val="29"/>
          <w:spacing w:val="0"/>
        </w:rPr>
        <w:t xml:space="preserve">: los plazos, los quórums y las mayorías cambian de una entidad a otra. Todo lo que va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entre corchetes [ ] es un dato tuyo</w:t>
      </w:r>
      <w:r>
        <w:rPr>
          <w:rFonts w:ascii="Georgia" w:hAnsi="Georgia" w:cs="Georgia"/>
          <w:sz w:val="29"/>
          <w:sz-cs w:val="29"/>
          <w:spacing w:val="0"/>
        </w:rPr>
        <w:t xml:space="preserve">, y cada campo que depende de la ley de tu estado está marcado como tal.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Tres advertencias antes de usarlo, y van en serio: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Los plazos, quórums y mayorías salen de tu ley estatal</w:t>
      </w:r>
      <w:r>
        <w:rPr>
          <w:rFonts w:ascii="Georgia" w:hAnsi="Georgia" w:cs="Georgia"/>
          <w:sz w:val="29"/>
          <w:sz-cs w:val="29"/>
          <w:spacing w:val="0"/>
        </w:rPr>
        <w:t xml:space="preserve">, no de este modelo. Verifícalos en el texto vigente antes de convocar: van desde 4 días naturales de anticipación en Querétaro hasta 20 en una asamblea extraordinaria de Jalisco, y el criterio de voto no es el mismo en todos lados —el Estado de México da un voto por condómino en condominios habitacionales, sin importar cuántas unidades posea—.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Revísalo con un notario o abogado de tu entidad</w:t>
      </w:r>
      <w:r>
        <w:rPr>
          <w:rFonts w:ascii="Georgia" w:hAnsi="Georgia" w:cs="Georgia"/>
          <w:sz w:val="29"/>
          <w:sz-cs w:val="29"/>
          <w:spacing w:val="0"/>
        </w:rPr>
        <w:t xml:space="preserve"> la primera vez que lo uses, sobre todo si el acuerdo va a protocolizarse. Vale mucho más una consulta de una hora que una asamblea impugnada.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Bórrale lo que no aplique.</w:t>
      </w:r>
      <w:r>
        <w:rPr>
          <w:rFonts w:ascii="Georgia" w:hAnsi="Georgia" w:cs="Georgia"/>
          <w:sz w:val="29"/>
          <w:sz-cs w:val="29"/>
          <w:spacing w:val="0"/>
        </w:rPr>
        <w:t xml:space="preserve"> Un acta con secciones vacías es peor que una corta y completa. Y llénalo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durante</w:t>
      </w:r>
      <w:r>
        <w:rPr>
          <w:rFonts w:ascii="Georgia" w:hAnsi="Georgia" w:cs="Georgia"/>
          <w:sz w:val="29"/>
          <w:sz-cs w:val="29"/>
          <w:spacing w:val="0"/>
        </w:rPr>
        <w:t xml:space="preserve"> la sesión, no después: un acta reconstruida de memoria días más tarde es justo lo que hace impugnable un acuerdo legítimo.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Recuerda además:</w:t>
      </w:r>
      <w:r>
        <w:rPr>
          <w:rFonts w:ascii="Georgia" w:hAnsi="Georgia" w:cs="Georgia"/>
          <w:sz w:val="29"/>
          <w:sz-cs w:val="29"/>
          <w:spacing w:val="0"/>
        </w:rPr>
        <w:t xml:space="preserve"> en la asamblea solo se pueden tomar acuerdos sobre puntos incluidos en el orden del día publicado, y cuando la ley de tu estado y tu reglamento interno difieren, se respeta el que más protege al condómino.</w:t>
      </w:r>
    </w:p>
    <w:p>
      <w:pPr/>
      <w:r>
        <w:rPr>
          <w:rFonts w:ascii="Georgia" w:hAnsi="Georgia" w:cs="Georgia"/>
          <w:sz w:val="29"/>
          <w:sz-cs w:val="29"/>
          <w:spacing w:val="0"/>
          <w:color w:val="6D6D6D"/>
        </w:rPr>
        <w:t xml:space="preserve"/>
      </w:r>
    </w:p>
    <w:p>
      <w:pPr>
        <w:spacing w:after="331"/>
      </w:pPr>
      <w:r>
        <w:rPr>
          <w:rFonts w:ascii="Georgia" w:hAnsi="Georgia" w:cs="Georgia"/>
          <w:sz w:val="40"/>
          <w:sz-cs w:val="40"/>
          <w:b/>
          <w:spacing w:val="0"/>
        </w:rPr>
        <w:t xml:space="preserve">ACTA DE ASAMBLEA [ORDINARIA / EXTRAORDINARIA] DE CONDÓMINOS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Condominio</w:t>
      </w:r>
      <w:r>
        <w:rPr>
          <w:rFonts w:ascii="Georgia" w:hAnsi="Georgia" w:cs="Georgia"/>
          <w:sz w:val="29"/>
          <w:sz-cs w:val="29"/>
          <w:spacing w:val="0"/>
        </w:rPr>
        <w:t xml:space="preserve">: [nombre del condominio]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Domicilio</w:t>
      </w:r>
      <w:r>
        <w:rPr>
          <w:rFonts w:ascii="Georgia" w:hAnsi="Georgia" w:cs="Georgia"/>
          <w:sz w:val="29"/>
          <w:sz-cs w:val="29"/>
          <w:spacing w:val="0"/>
        </w:rPr>
        <w:t xml:space="preserve">: [calle y número, colonia, alcaldía/municipio, estado]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Escritura constitutiva</w:t>
      </w:r>
      <w:r>
        <w:rPr>
          <w:rFonts w:ascii="Georgia" w:hAnsi="Georgia" w:cs="Georgia"/>
          <w:sz w:val="29"/>
          <w:sz-cs w:val="29"/>
          <w:spacing w:val="0"/>
        </w:rPr>
        <w:t xml:space="preserve">: instrumento [número], otorgado ante la fe del notario público [número] de [entidad], inscrito en el Registro Público de la Propiedad bajo el folio [folio].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Ley aplicable</w:t>
      </w:r>
      <w:r>
        <w:rPr>
          <w:rFonts w:ascii="Georgia" w:hAnsi="Georgia" w:cs="Georgia"/>
          <w:sz w:val="29"/>
          <w:sz-cs w:val="29"/>
          <w:spacing w:val="0"/>
        </w:rPr>
        <w:t xml:space="preserve">: [nombre oficial de la ley de condominios de tu estado]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Reglamento interno vigente aprobado el</w:t>
      </w:r>
      <w:r>
        <w:rPr>
          <w:rFonts w:ascii="Georgia" w:hAnsi="Georgia" w:cs="Georgia"/>
          <w:sz w:val="29"/>
          <w:sz-cs w:val="29"/>
          <w:spacing w:val="0"/>
        </w:rPr>
        <w:t xml:space="preserve">: [fecha]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Fecha de la asamblea</w:t>
      </w:r>
      <w:r>
        <w:rPr>
          <w:rFonts w:ascii="Georgia" w:hAnsi="Georgia" w:cs="Georgia"/>
          <w:sz w:val="29"/>
          <w:sz-cs w:val="29"/>
          <w:spacing w:val="0"/>
        </w:rPr>
        <w:t xml:space="preserve">: [día] de [mes] de [año] ·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Hora de inicio</w:t>
      </w:r>
      <w:r>
        <w:rPr>
          <w:rFonts w:ascii="Georgia" w:hAnsi="Georgia" w:cs="Georgia"/>
          <w:sz w:val="29"/>
          <w:sz-cs w:val="29"/>
          <w:spacing w:val="0"/>
        </w:rPr>
        <w:t xml:space="preserve">: [hh:mm] ·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Hora de cierre</w:t>
      </w:r>
      <w:r>
        <w:rPr>
          <w:rFonts w:ascii="Georgia" w:hAnsi="Georgia" w:cs="Georgia"/>
          <w:sz w:val="29"/>
          <w:sz-cs w:val="29"/>
          <w:spacing w:val="0"/>
        </w:rPr>
        <w:t xml:space="preserve">: [hh:mm]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Lugar</w:t>
      </w:r>
      <w:r>
        <w:rPr>
          <w:rFonts w:ascii="Georgia" w:hAnsi="Georgia" w:cs="Georgia"/>
          <w:sz w:val="29"/>
          <w:sz-cs w:val="29"/>
          <w:spacing w:val="0"/>
        </w:rPr>
        <w:t xml:space="preserve">: [lugar exacto / plataforma y enlace, si la ley y el reglamento admiten asamblea a distancia]</w:t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I. Convocatoria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1.1 La presente asamblea fue convocada por [nombre y cargo: administrador / mesa directiva / porcentaje de condóminos / autoridad facultada], quien se encuentra facultado conforme a [artículo de la ley aplicable y/o cláusula del reglamento interno].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1.2 La convocatoria se emitió el [fecha], con [número] días de anticipación, cumpliendo el plazo de [días que exige tu ley estatal].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1.3 Se notificó por los siguientes medios, conservándose constancia de cada uno: [fijación en lugar visible: acceso principal, elevadores, caseta] · [correo electrónico / portal de residentes] · [otros medios que exija tu ley estatal]. Se anexa a esta acta la evidencia de envío.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1.4 La convocatoria anunció [primera / primera y segunda / primera, segunda y tercera] convocatoria, con [intervalo] entre una y la siguiente.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1.5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Orden del día publicado</w:t>
      </w:r>
      <w:r>
        <w:rPr>
          <w:rFonts w:ascii="Georgia" w:hAnsi="Georgia" w:cs="Georgia"/>
          <w:sz w:val="29"/>
          <w:sz-cs w:val="29"/>
          <w:spacing w:val="0"/>
        </w:rPr>
        <w:t xml:space="preserve">: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1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Lista de asistencia, verificación del quórum e instalación de la asamblea.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2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Designación de presidente, secretario y escrutador(es) de la asamblea.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3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Lectura y seguimiento de los acuerdos de la asamblea anterior, celebrada el [fecha].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4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[Punto sustantivo — redactado con precisión: "Aprobación del presupuesto anual [año] por un monto de $[monto]", no "asuntos financieros"].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5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[Punto sustantivo].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6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[Punto sustantivo].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</w:rPr>
        <w:t xml:space="preserve"/>
        <w:tab/>
        <w:t xml:space="preserve">7</w:t>
        <w:tab/>
        <w:t xml:space="preserve"/>
      </w:r>
      <w:r>
        <w:rPr>
          <w:rFonts w:ascii="Georgia" w:hAnsi="Georgia" w:cs="Georgia"/>
          <w:sz w:val="29"/>
          <w:sz-cs w:val="29"/>
          <w:spacing w:val="0"/>
        </w:rPr>
        <w:t xml:space="preserve">Lectura, aprobación y firma del acta.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i/>
          <w:spacing w:val="0"/>
        </w:rPr>
        <w:t xml:space="preserve">(Nota: solo pueden tomarse acuerdos sobre puntos incluidos en el orden del día. Si tu asamblea va a modificar el reglamento interno, verifica si tu ley exige adjuntar el texto propuesto a la convocatoria — Querétaro lo exige expresamente.)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II. Instalación y quórum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2.1 Siendo las [hh:mm] del [fecha], se pasó lista de asistencia conforme al padrón de condóminos e indivisos vigente, que se agrega como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A</w:t>
      </w:r>
      <w:r>
        <w:rPr>
          <w:rFonts w:ascii="Georgia" w:hAnsi="Georgia" w:cs="Georgia"/>
          <w:sz w:val="29"/>
          <w:sz-cs w:val="29"/>
          <w:spacing w:val="0"/>
        </w:rPr>
        <w:t xml:space="preserve">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2.2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Resultado del pase de lista</w:t>
      </w:r>
      <w:r>
        <w:rPr>
          <w:rFonts w:ascii="Georgia" w:hAnsi="Georgia" w:cs="Georgia"/>
          <w:sz w:val="29"/>
          <w:sz-cs w:val="29"/>
          <w:spacing w:val="0"/>
        </w:rPr>
        <w:t xml:space="preserve">: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Total del condominio: [número] unidades — 100% [de indiviso / de condóminos, según tu ley]</w:t>
        <w:br/>
        <w:t xml:space="preserve">Presentes: [número] unidades — [porcentaje]</w:t>
        <w:br/>
        <w:t xml:space="preserve">Representados por carta poder: [número] unidades — [porcentaje]</w:t>
        <w:br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Total acreditado: [número] unidades — [porcentaje]</w:t>
      </w:r>
      <w:r>
        <w:rPr>
          <w:rFonts w:ascii="Georgia" w:hAnsi="Georgia" w:cs="Georgia"/>
          <w:sz w:val="29"/>
          <w:sz-cs w:val="29"/>
          <w:spacing w:val="0"/>
        </w:rPr>
        <w:t xml:space="preserve"/>
        <w:br/>
        <w:t xml:space="preserve">No acreditados por [causa prevista en la ley: morosidad, etc.]: [número] unidades — [porcentaje]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i/>
          <w:spacing w:val="0"/>
        </w:rPr>
        <w:t xml:space="preserve">(Verifica el criterio de tu estado: la mayoría cuenta por indiviso, pero el Estado de México da un voto por condómino en condominios habitacionales. Y en varios estados el indiviso del moroso no cuenta para instalar la asamblea; en otros sí.)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2.3 Las cartas poder presentadas se registraron al inicio de la sesión y se agregan como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B</w:t>
      </w:r>
      <w:r>
        <w:rPr>
          <w:rFonts w:ascii="Georgia" w:hAnsi="Georgia" w:cs="Georgia"/>
          <w:sz w:val="29"/>
          <w:sz-cs w:val="29"/>
          <w:spacing w:val="0"/>
        </w:rPr>
        <w:t xml:space="preserve">, indicando unidad representada, porcentaje, nombre del poderdante y del apoderado.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2.4 Habiéndose reunido el [porcentaje] requerido por [artículo de la ley aplicable] para la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[primera / segunda / tercera] convocatoria</w:t>
      </w:r>
      <w:r>
        <w:rPr>
          <w:rFonts w:ascii="Georgia" w:hAnsi="Georgia" w:cs="Georgia"/>
          <w:sz w:val="29"/>
          <w:sz-cs w:val="29"/>
          <w:spacing w:val="0"/>
        </w:rPr>
        <w:t xml:space="preserve">, se declara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legalmente instalada</w:t>
      </w:r>
      <w:r>
        <w:rPr>
          <w:rFonts w:ascii="Georgia" w:hAnsi="Georgia" w:cs="Georgia"/>
          <w:sz w:val="29"/>
          <w:sz-cs w:val="29"/>
          <w:spacing w:val="0"/>
        </w:rPr>
        <w:t xml:space="preserve"> la asamblea a las [hh:mm], siendo válidos y obligatorios sus acuerdos para todos los condóminos, presentes y ausentes.</w:t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III. Mesa de la asamblea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3.1 Se designó por [votación / conforme al reglamento] a: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Presidente</w:t>
      </w:r>
      <w:r>
        <w:rPr>
          <w:rFonts w:ascii="Georgia" w:hAnsi="Georgia" w:cs="Georgia"/>
          <w:sz w:val="29"/>
          <w:sz-cs w:val="29"/>
          <w:spacing w:val="0"/>
        </w:rPr>
        <w:t xml:space="preserve">: [nombre] ·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Secretario</w:t>
      </w:r>
      <w:r>
        <w:rPr>
          <w:rFonts w:ascii="Georgia" w:hAnsi="Georgia" w:cs="Georgia"/>
          <w:sz w:val="29"/>
          <w:sz-cs w:val="29"/>
          <w:spacing w:val="0"/>
        </w:rPr>
        <w:t xml:space="preserve">: [nombre] ·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Escrutador(es)</w:t>
      </w:r>
      <w:r>
        <w:rPr>
          <w:rFonts w:ascii="Georgia" w:hAnsi="Georgia" w:cs="Georgia"/>
          <w:sz w:val="29"/>
          <w:sz-cs w:val="29"/>
          <w:spacing w:val="0"/>
        </w:rPr>
        <w:t xml:space="preserve">: [nombre(s)].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3.2 [Si tu estado o reglamento asignan estos cargos a un órgano específico —en Querétaro, al presidente y secretario de la Mesa Directiva—, anótalo aquí en vez de la designación.]</w:t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IV. Desahogo del orden del día y acuerdos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Punto 3 — Seguimiento de acuerdos anteriores.</w:t>
      </w:r>
      <w:r>
        <w:rPr>
          <w:rFonts w:ascii="Georgia" w:hAnsi="Georgia" w:cs="Georgia"/>
          <w:sz w:val="29"/>
          <w:sz-cs w:val="29"/>
          <w:spacing w:val="0"/>
        </w:rPr>
        <w:t xml:space="preserve"/>
        <w:br/>
        <w:t xml:space="preserve">[Acuerdo pendiente 1: estado, responsable, comentario.]</w:t>
        <w:br/>
        <w:t xml:space="preserve">[Acuerdo pendiente 2: estado, responsable, comentario.]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Punto 4 — [Título del punto].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Exposición: [resumen de lo presentado y de las intervenciones relevantes, en dos o tres líneas].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Mayoría requerida: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[simple sobre los presentes / calificada sobre el total]</w:t>
      </w:r>
      <w:r>
        <w:rPr>
          <w:rFonts w:ascii="Georgia" w:hAnsi="Georgia" w:cs="Georgia"/>
          <w:sz w:val="29"/>
          <w:sz-cs w:val="29"/>
          <w:spacing w:val="0"/>
        </w:rPr>
        <w:t xml:space="preserve">, conforme a [artículo de la ley aplicable o cláusula del reglamento].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Votación: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A favor: [porcentaje] — [número] unidades</w:t>
        <w:br/>
        <w:t xml:space="preserve">En contra: [porcentaje] — [número] unidades</w:t>
        <w:br/>
        <w:t xml:space="preserve">Abstenciones: [porcentaje] — [número] unidades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ACUERDO [número]</w:t>
      </w:r>
      <w:r>
        <w:rPr>
          <w:rFonts w:ascii="Georgia" w:hAnsi="Georgia" w:cs="Georgia"/>
          <w:sz w:val="29"/>
          <w:sz-cs w:val="29"/>
          <w:spacing w:val="0"/>
        </w:rPr>
        <w:t xml:space="preserve">: [redacción exacta y autosuficiente del acuerdo — debe entenderse sin leer el resto del acta].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Responsable</w:t>
      </w:r>
      <w:r>
        <w:rPr>
          <w:rFonts w:ascii="Georgia" w:hAnsi="Georgia" w:cs="Georgia"/>
          <w:sz w:val="29"/>
          <w:sz-cs w:val="29"/>
          <w:spacing w:val="0"/>
        </w:rPr>
        <w:t xml:space="preserve">: [nombre y cargo]. </w:t>
      </w:r>
      <w:r>
        <w:rPr>
          <w:rFonts w:ascii="Georgia" w:hAnsi="Georgia" w:cs="Georgia"/>
          <w:sz w:val="29"/>
          <w:sz-cs w:val="29"/>
          <w:b/>
          <w:spacing w:val="0"/>
        </w:rPr>
        <w:t xml:space="preserve">Fecha compromiso</w:t>
      </w:r>
      <w:r>
        <w:rPr>
          <w:rFonts w:ascii="Georgia" w:hAnsi="Georgia" w:cs="Georgia"/>
          <w:sz w:val="29"/>
          <w:sz-cs w:val="29"/>
          <w:spacing w:val="0"/>
        </w:rPr>
        <w:t xml:space="preserve">: [fecha].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i/>
          <w:spacing w:val="0"/>
        </w:rPr>
        <w:t xml:space="preserve">(Repite este bloque para cada punto sustantivo. La redacción del acuerdo importa especialmente si tu estado permite recabar adhesiones de ausentes después de la asamblea: lo que el ausente aprueba es exactamente lo que dice el documento.)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Punto 5 — [Título del punto].</w:t>
      </w:r>
      <w:r>
        <w:rPr>
          <w:rFonts w:ascii="Georgia" w:hAnsi="Georgia" w:cs="Georgia"/>
          <w:sz w:val="29"/>
          <w:sz-cs w:val="29"/>
          <w:spacing w:val="0"/>
        </w:rPr>
        <w:t xml:space="preserve"/>
        <w:br/>
        <w:t xml:space="preserve">[Mismo bloque: exposición · mayoría requerida · votación · acuerdo con responsable y fecha.]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Punto 6 — [Título del punto].</w:t>
      </w:r>
      <w:r>
        <w:rPr>
          <w:rFonts w:ascii="Georgia" w:hAnsi="Georgia" w:cs="Georgia"/>
          <w:sz w:val="29"/>
          <w:sz-cs w:val="29"/>
          <w:spacing w:val="0"/>
        </w:rPr>
        <w:t xml:space="preserve"/>
        <w:br/>
        <w:t xml:space="preserve">[Mismo bloque.]</w:t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V. Cierre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5.1 No habiendo más asuntos que tratar de los incluidos en el orden del día, se dio lectura a la presente acta, que fue aprobada por [porcentaje] de los acreditados, y se declaró clausurada la asamblea a las [hh:mm] del [fecha].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5.2 [Si aplica en tu estado: se instruye al secretario a informar por escrito las resoluciones a cada condómino dentro de [plazo], y al administrador a asentar esta acta en el libro respectivo.]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spacing w:val="0"/>
        </w:rPr>
        <w:t xml:space="preserve">5.3 [Si el acuerdo lo requiere: se faculta a [nombre] para comparecer ante notario público a protocolizar la presente acta y realizar los registros que exija [ley aplicable].]</w:t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VI. Firmas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Presidente de la asamblea</w:t>
      </w:r>
      <w:r>
        <w:rPr>
          <w:rFonts w:ascii="Georgia" w:hAnsi="Georgia" w:cs="Georgia"/>
          <w:sz w:val="29"/>
          <w:sz-cs w:val="29"/>
          <w:spacing w:val="0"/>
        </w:rPr>
        <w:t xml:space="preserve"> — Nombre: [nombre] · Unidad: [unidad]</w:t>
        <w:br/>
        <w:t xml:space="preserve">Firma: ______________________________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Secretario</w:t>
      </w:r>
      <w:r>
        <w:rPr>
          <w:rFonts w:ascii="Georgia" w:hAnsi="Georgia" w:cs="Georgia"/>
          <w:sz w:val="29"/>
          <w:sz-cs w:val="29"/>
          <w:spacing w:val="0"/>
        </w:rPr>
        <w:t xml:space="preserve"> — Nombre: [nombre] · Unidad: [unidad]</w:t>
        <w:br/>
        <w:t xml:space="preserve">Firma: ______________________________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Escrutador</w:t>
      </w:r>
      <w:r>
        <w:rPr>
          <w:rFonts w:ascii="Georgia" w:hAnsi="Georgia" w:cs="Georgia"/>
          <w:sz w:val="29"/>
          <w:sz-cs w:val="29"/>
          <w:spacing w:val="0"/>
        </w:rPr>
        <w:t xml:space="preserve"> — Nombre: [nombre] · Unidad: [unidad]</w:t>
        <w:br/>
        <w:t xml:space="preserve">Firma: ______________________________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[Comité de vigilancia / mesa directiva, según tu ley]</w:t>
      </w:r>
      <w:r>
        <w:rPr>
          <w:rFonts w:ascii="Georgia" w:hAnsi="Georgia" w:cs="Georgia"/>
          <w:sz w:val="29"/>
          <w:sz-cs w:val="29"/>
          <w:spacing w:val="0"/>
        </w:rPr>
        <w:t xml:space="preserve"> — Nombre: [nombre] · Unidad: [unidad]</w:t>
        <w:br/>
        <w:t xml:space="preserve">Firma: ______________________________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b/>
          <w:spacing w:val="0"/>
        </w:rPr>
        <w:t xml:space="preserve">Condómino que solicita firmar</w:t>
      </w:r>
      <w:r>
        <w:rPr>
          <w:rFonts w:ascii="Georgia" w:hAnsi="Georgia" w:cs="Georgia"/>
          <w:sz w:val="29"/>
          <w:sz-cs w:val="29"/>
          <w:spacing w:val="0"/>
        </w:rPr>
        <w:t xml:space="preserve"> — Nombre: [nombre] · Unidad: [unidad]</w:t>
        <w:br/>
        <w:t xml:space="preserve">Firma: ______________________________</w:t>
      </w:r>
    </w:p>
    <w:p>
      <w:pPr>
        <w:spacing w:after="293"/>
      </w:pPr>
      <w:r>
        <w:rPr>
          <w:rFonts w:ascii="Georgia" w:hAnsi="Georgia" w:cs="Georgia"/>
          <w:sz w:val="29"/>
          <w:sz-cs w:val="29"/>
          <w:i/>
          <w:spacing w:val="0"/>
        </w:rPr>
        <w:t xml:space="preserve">(Agrega tantos bloques de firma como necesites. En Querétaro el acta la firman el presidente y el secretario de la Mesa Directiva, los miembros del Comité de Vigilancia que asistieron y los condóminos que lo soliciten; en el resto de los estados, quien indique tu reglamento interno.)</w:t>
      </w:r>
      <w:r>
        <w:rPr>
          <w:rFonts w:ascii="Georgia" w:hAnsi="Georgia" w:cs="Georgia"/>
          <w:sz w:val="29"/>
          <w:sz-cs w:val="29"/>
          <w:spacing w:val="0"/>
        </w:rPr>
        <w:t xml:space="preserve"/>
      </w:r>
    </w:p>
    <w:p>
      <w:pPr>
        <w:spacing w:after="333"/>
      </w:pPr>
      <w:r>
        <w:rPr>
          <w:rFonts w:ascii="Georgia" w:hAnsi="Georgia" w:cs="Georgia"/>
          <w:sz w:val="33"/>
          <w:sz-cs w:val="33"/>
          <w:b/>
          <w:spacing w:val="0"/>
        </w:rPr>
        <w:t xml:space="preserve">Anexos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A — Lista de asistencia</w:t>
      </w:r>
      <w:r>
        <w:rPr>
          <w:rFonts w:ascii="Georgia" w:hAnsi="Georgia" w:cs="Georgia"/>
          <w:sz w:val="29"/>
          <w:sz-cs w:val="29"/>
          <w:spacing w:val="0"/>
        </w:rPr>
        <w:t xml:space="preserve"> con unidad, nombre, porcentaje de indiviso y firma de cada asistente.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B — Cartas poder</w:t>
      </w:r>
      <w:r>
        <w:rPr>
          <w:rFonts w:ascii="Georgia" w:hAnsi="Georgia" w:cs="Georgia"/>
          <w:sz w:val="29"/>
          <w:sz-cs w:val="29"/>
          <w:spacing w:val="0"/>
        </w:rPr>
        <w:t xml:space="preserve"> presentadas y registradas al inicio.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C — Constancia de la convocatoria</w:t>
      </w:r>
      <w:r>
        <w:rPr>
          <w:rFonts w:ascii="Georgia" w:hAnsi="Georgia" w:cs="Georgia"/>
          <w:sz w:val="29"/>
          <w:sz-cs w:val="29"/>
          <w:spacing w:val="0"/>
        </w:rPr>
        <w:t xml:space="preserve">: copia del documento y evidencia de cada medio de notificación, con fecha.</w:t>
      </w:r>
    </w:p>
    <w:p>
      <w:pPr>
        <w:ind w:left="720" w:first-line="-720"/>
      </w:pPr>
      <w:r>
        <w:rPr>
          <w:rFonts w:ascii="Georgia" w:hAnsi="Georgia" w:cs="Georgia"/>
          <w:sz w:val="29"/>
          <w:sz-cs w:val="29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29"/>
          <w:sz-cs w:val="29"/>
          <w:b/>
          <w:spacing w:val="0"/>
        </w:rPr>
        <w:t xml:space="preserve">Anexo D — Documentos presentados</w:t>
      </w:r>
      <w:r>
        <w:rPr>
          <w:rFonts w:ascii="Georgia" w:hAnsi="Georgia" w:cs="Georgia"/>
          <w:sz w:val="29"/>
          <w:sz-cs w:val="29"/>
          <w:spacing w:val="0"/>
        </w:rPr>
        <w:t xml:space="preserve">: presupuesto, estados financieros, cotizaciones, dictámenes o textos sometidos a votación.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